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ручному труду</w:t>
            </w:r>
          </w:p>
          <w:p>
            <w:pPr>
              <w:jc w:val="center"/>
              <w:spacing w:after="0" w:line="240" w:lineRule="auto"/>
              <w:rPr>
                <w:sz w:val="32"/>
                <w:szCs w:val="32"/>
              </w:rPr>
            </w:pPr>
            <w:r>
              <w:rPr>
                <w:rFonts w:ascii="Times New Roman" w:hAnsi="Times New Roman" w:cs="Times New Roman"/>
                <w:color w:val="#000000"/>
                <w:sz w:val="32"/>
                <w:szCs w:val="32"/>
              </w:rPr>
              <w:t> К.М.06.04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ручному труду»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 «Методика обучения ручному труду».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ручному труду»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28.025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  организации  учебной  и  воспитательной  деятельности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формы,  методы  и  технологии организации  контроля  и оценивания  образовательных результатов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адекватный  инструментарий  и методы  оценки образовательных  результатов  обучающихся  с умственной отсталостью</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объективно  оценивать  трудности  обучающихся  в  обучении, устанавливать  их  причины,  формулировать  рекомендации  к коррекционной работе по их преодолению</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умением  применять  разнообразных методов  контроля  и  оценки образовательных  результатов обучающихся с умственной отсталостью</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умением  использовать  полученные  результаты  контроля  и оценки образовательных  достижений  обучающихся  с умственной  отсталостью  для планирования  и  корректировки программы коррекционной работы</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методики и технологии обучения и воспитания учащихся с умственной отсталостью</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умственной  отсталостью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психолого-педагогическое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психолого-педагогического обследования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психолого-педагогического обследования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 «Методика обучения ручному труду» относится к обязательной части, является дисциплиной Блока Б1. «Дисциплины (модули)». Модуль "Методики начального образования школьников с умственной отсталостью"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966.71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Обучение и воспитание лиц с</w:t>
            </w:r>
          </w:p>
          <w:p>
            <w:pPr>
              <w:jc w:val="center"/>
              <w:spacing w:after="0" w:line="240" w:lineRule="auto"/>
              <w:rPr>
                <w:sz w:val="22"/>
                <w:szCs w:val="22"/>
              </w:rPr>
            </w:pPr>
            <w:r>
              <w:rPr>
                <w:rFonts w:ascii="Times New Roman" w:hAnsi="Times New Roman" w:cs="Times New Roman"/>
                <w:color w:val="#000000"/>
                <w:sz w:val="22"/>
                <w:szCs w:val="22"/>
              </w:rPr>
              <w:t> интеллектуальной недостаточностью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образования детей с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 ПК-3, ПК-4, ОПК-2, ОПК-5, ОПК-6,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120</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Частные вопросы методики преподавания трудового обучения в специальной (коррекционной) школе VIII вида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бумагой и картоном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природным материалом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глиной и пластилином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текстильным материалом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проволокой и металлоконструктором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древесиной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бумагой и картоном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природным материалом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глиной и пластилином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текстильным материалом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проволокой и металлоконструктором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обучения работе с древесиной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методики преподавания ручного труда в специальной (коррекционной) школе VIII вида.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Коррекционно-развивающие задачи трудового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положения и особенности реализации дифференцированного подхода в трудовом обучении школьников с интеллектуальными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Общетрудовые умения и навыки на уроках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Коррекционно-развивающие задачи трудового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положения и особенности реализации дифференцированного подхода в трудовом обучении школьников с интеллектуальными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Общетрудовые умения и навыки на уроках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 трудового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учителя в организации коррекционно- воспитательной работы на уроках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Коррекционно-развивающие задачи трудового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положения и особенности реализации дифференцированного подхода в трудовом обучении школьников с интеллектуальными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Общетрудовые умения и навыки на уроках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организации трудового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учителя в организации коррекционно- воспитательной работы на уроках трудового обучения в младших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95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Коррекционно-развивающие задачи трудового обучения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 как фактор воспитания и развития личности. Особенности познавательных процессов, действий и поступков учащихся школ восьмого вид. Роль труда в развитии личности умственно отсталых школьников. Влияние собенностей психофизического развития детей с нарушением интеллекта на их трудовую деятельность. Место предмета ручного труда в общей системе образования и воспитания учащихся с нарушением интеллекта. Своеобразие организации трудового обучения в школе восьмого вида. Общие задачи занятий ручным трудом. Эстетическое воспитание на уроках ручного труда. Специальные задачи обучения учащихся с нарушением интеллекта ручному труду. Осуществление межпредметных связей.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положения и особенности реализации дифференцированного подхода в трудовом обучении школьников с интеллектуальными нарушениями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Дифференцированный подход как дидактический принцип. Неоднородность усвоения уровня программного материала детьми с нарушениями интеллектуального развития. Дифференцированный подход в классно-урочной системе с опорой на некоторые принципы: принцип всестороннего изучения учебно-трудовой деятельности ребенка с нарушениями интеллекутального развития и учет ведущих интегральных качеств его личности; принцип исправления наиболее нарушенных сторон трудовой деятельности с опорой на сохранные возможности учащихся; принцип предупреждения ошибочных действий, обусловленных индивидуально типическими особенностями учащихся; принцип связи дифференцированного подхода с уровнем положительного отношения школьников к урокам трудового обучения; принцип направленности дифференцированного подхода на всемерное продвижение детей в обучении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трудового обучения в младших классах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реализации принципов коррекционно-развивающей и практической направленности обучения ручному труду, индивидуального и дифференцированного подхода, доступности, научности, сознательности и</w:t>
            </w:r>
          </w:p>
          <w:p>
            <w:pPr>
              <w:jc w:val="both"/>
              <w:spacing w:after="0" w:line="240" w:lineRule="auto"/>
              <w:rPr>
                <w:sz w:val="24"/>
                <w:szCs w:val="24"/>
              </w:rPr>
            </w:pPr>
            <w:r>
              <w:rPr>
                <w:rFonts w:ascii="Times New Roman" w:hAnsi="Times New Roman" w:cs="Times New Roman"/>
                <w:color w:val="#000000"/>
                <w:sz w:val="24"/>
                <w:szCs w:val="24"/>
              </w:rPr>
              <w:t> активности, сочетания слова. Наглядности и практической деятельности, непрерывности построения и другие.</w:t>
            </w:r>
          </w:p>
          <w:p>
            <w:pPr>
              <w:jc w:val="both"/>
              <w:spacing w:after="0" w:line="240" w:lineRule="auto"/>
              <w:rPr>
                <w:sz w:val="24"/>
                <w:szCs w:val="24"/>
              </w:rPr>
            </w:pPr>
            <w:r>
              <w:rPr>
                <w:rFonts w:ascii="Times New Roman" w:hAnsi="Times New Roman" w:cs="Times New Roman"/>
                <w:color w:val="#000000"/>
                <w:sz w:val="24"/>
                <w:szCs w:val="24"/>
              </w:rPr>
              <w:t> Методы обучения учащихся с нарушением интеллекта ручному труду. Дидактические требования к методам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Общетрудовые умения и навыки на уроках трудового обучения в младших классах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общетрудовых умений и навыков: ориентировка в задании, планирование работы, самоконтроль. Помощь и направляющее воздействие учителя на уроке. Формирование правильного отношения к труду. Характеристика общетрудовых умений и навыков</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работе с бумагой и картоном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Коррекционно-воспитательное значение данных работ: воспитание у детей интереса к трудовой деятельности, формирование элементарных умений и навыков в работе с бумагой. Складывание бумаги с угла на угол по средней линии, сгибание, заглаживание сгиба гладилкой от центра к краям, разрывание бумаги по сгибу: деление листа на части, получение квадрата из прямоугольника путем сгибания по линии диагонали квадрата, развитие пространственных представлений в результате складываний из бумаги объемных моделей.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работе с природным материалом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природными материалами.</w:t>
            </w:r>
          </w:p>
          <w:p>
            <w:pPr>
              <w:jc w:val="both"/>
              <w:spacing w:after="0" w:line="240" w:lineRule="auto"/>
              <w:rPr>
                <w:sz w:val="24"/>
                <w:szCs w:val="24"/>
              </w:rPr>
            </w:pPr>
            <w:r>
              <w:rPr>
                <w:rFonts w:ascii="Times New Roman" w:hAnsi="Times New Roman" w:cs="Times New Roman"/>
                <w:color w:val="#000000"/>
                <w:sz w:val="24"/>
                <w:szCs w:val="24"/>
              </w:rPr>
              <w:t> Плоскостные изделия Аппликационные работы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работе с глиной и пластилином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пластических материалов к работе. Виды лепных работ (объемные и рельефные). Применение в работе инструментов. Приемы лепки из глины и пластилина. Методы обучения лепке. Последовательность заданий при обучении лепке. Лепка макетов. Лепка по каркасу.</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работе с текстильным материалом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Изготовление поделок из ткани (кукла-скрутка, мягкая игрушка)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работе с проволокой и металлоконструктором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содержание, особенности и корреционно -развивающее значение работ с проволокой, металлоконструктором. Обучение основным приемам работы с металлоконструктором, проволокой. Оборудование рабочего места. Техника безопасности.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обучения работе с древесиной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и оформить пооперационные (поэтапные) карты, таблицы для показа спосо- бов и последовательности изготовления поделок (вид материала - по выбору студента).</w:t>
            </w:r>
          </w:p>
          <w:p>
            <w:pPr>
              <w:jc w:val="both"/>
              <w:spacing w:after="0" w:line="240" w:lineRule="auto"/>
              <w:rPr>
                <w:sz w:val="24"/>
                <w:szCs w:val="24"/>
              </w:rPr>
            </w:pPr>
            <w:r>
              <w:rPr>
                <w:rFonts w:ascii="Times New Roman" w:hAnsi="Times New Roman" w:cs="Times New Roman"/>
                <w:color w:val="#000000"/>
                <w:sz w:val="24"/>
                <w:szCs w:val="24"/>
              </w:rPr>
              <w:t> Отработать способы действия, которые дети усваивают в работе с древесиной.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Коррекционно-развивающие задачи трудового обучения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Своеобразие организации трудового обучения в школе восьмого вида. Общие задачи занятий ручным трудом.</w:t>
            </w:r>
          </w:p>
          <w:p>
            <w:pPr>
              <w:jc w:val="both"/>
              <w:spacing w:after="0" w:line="240" w:lineRule="auto"/>
              <w:rPr>
                <w:sz w:val="24"/>
                <w:szCs w:val="24"/>
              </w:rPr>
            </w:pPr>
            <w:r>
              <w:rPr>
                <w:rFonts w:ascii="Times New Roman" w:hAnsi="Times New Roman" w:cs="Times New Roman"/>
                <w:color w:val="#000000"/>
                <w:sz w:val="24"/>
                <w:szCs w:val="24"/>
              </w:rPr>
              <w:t>  Эстетическое воспитание на уроках ручного труда.</w:t>
            </w:r>
          </w:p>
          <w:p>
            <w:pPr>
              <w:jc w:val="both"/>
              <w:spacing w:after="0" w:line="240" w:lineRule="auto"/>
              <w:rPr>
                <w:sz w:val="24"/>
                <w:szCs w:val="24"/>
              </w:rPr>
            </w:pPr>
            <w:r>
              <w:rPr>
                <w:rFonts w:ascii="Times New Roman" w:hAnsi="Times New Roman" w:cs="Times New Roman"/>
                <w:color w:val="#000000"/>
                <w:sz w:val="24"/>
                <w:szCs w:val="24"/>
              </w:rPr>
              <w:t>  Специальные задачи обучения учащихся с нарушением интеллекта ручному труду.</w:t>
            </w:r>
          </w:p>
          <w:p>
            <w:pPr>
              <w:jc w:val="both"/>
              <w:spacing w:after="0" w:line="240" w:lineRule="auto"/>
              <w:rPr>
                <w:sz w:val="24"/>
                <w:szCs w:val="24"/>
              </w:rPr>
            </w:pPr>
            <w:r>
              <w:rPr>
                <w:rFonts w:ascii="Times New Roman" w:hAnsi="Times New Roman" w:cs="Times New Roman"/>
                <w:color w:val="#000000"/>
                <w:sz w:val="24"/>
                <w:szCs w:val="24"/>
              </w:rPr>
              <w:t>  Осуществление межпредметных связей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положения и особенности реализации дифференцированного подхода в трудовом обучении школьников с интеллектуальными нарушениями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Дифференцированный подход в классно-урочной системе с опорой на принципы:</w:t>
            </w:r>
          </w:p>
          <w:p>
            <w:pPr>
              <w:jc w:val="both"/>
              <w:spacing w:after="0" w:line="240" w:lineRule="auto"/>
              <w:rPr>
                <w:sz w:val="24"/>
                <w:szCs w:val="24"/>
              </w:rPr>
            </w:pPr>
            <w:r>
              <w:rPr>
                <w:rFonts w:ascii="Times New Roman" w:hAnsi="Times New Roman" w:cs="Times New Roman"/>
                <w:color w:val="#000000"/>
                <w:sz w:val="24"/>
                <w:szCs w:val="24"/>
              </w:rPr>
              <w:t> 	принцип всестороннего изучения учебно-трудовой деятельности ребенка с наруше- ниями интеллекутального развития и учет ведущих интегральных качеств его личности;</w:t>
            </w:r>
          </w:p>
          <w:p>
            <w:pPr>
              <w:jc w:val="both"/>
              <w:spacing w:after="0" w:line="240" w:lineRule="auto"/>
              <w:rPr>
                <w:sz w:val="24"/>
                <w:szCs w:val="24"/>
              </w:rPr>
            </w:pPr>
            <w:r>
              <w:rPr>
                <w:rFonts w:ascii="Times New Roman" w:hAnsi="Times New Roman" w:cs="Times New Roman"/>
                <w:color w:val="#000000"/>
                <w:sz w:val="24"/>
                <w:szCs w:val="24"/>
              </w:rPr>
              <w:t> 	 принцип исправления наиболее нарушенных сторон трудовой деятельности с опо-рой на сохранные возможности учащихся;</w:t>
            </w:r>
          </w:p>
          <w:p>
            <w:pPr>
              <w:jc w:val="both"/>
              <w:spacing w:after="0" w:line="240" w:lineRule="auto"/>
              <w:rPr>
                <w:sz w:val="24"/>
                <w:szCs w:val="24"/>
              </w:rPr>
            </w:pPr>
            <w:r>
              <w:rPr>
                <w:rFonts w:ascii="Times New Roman" w:hAnsi="Times New Roman" w:cs="Times New Roman"/>
                <w:color w:val="#000000"/>
                <w:sz w:val="24"/>
                <w:szCs w:val="24"/>
              </w:rPr>
              <w:t> 	 принцип предупреждения ошибочных действий, обусловленных индивидуально типическими особенностями учащихся;</w:t>
            </w:r>
          </w:p>
          <w:p>
            <w:pPr>
              <w:jc w:val="both"/>
              <w:spacing w:after="0" w:line="240" w:lineRule="auto"/>
              <w:rPr>
                <w:sz w:val="24"/>
                <w:szCs w:val="24"/>
              </w:rPr>
            </w:pPr>
            <w:r>
              <w:rPr>
                <w:rFonts w:ascii="Times New Roman" w:hAnsi="Times New Roman" w:cs="Times New Roman"/>
                <w:color w:val="#000000"/>
                <w:sz w:val="24"/>
                <w:szCs w:val="24"/>
              </w:rPr>
              <w:t> 	принцип связи дифференцированного подхода с уровнем положительного отноше-ния школьников к урокам трудового обучения;</w:t>
            </w:r>
          </w:p>
          <w:p>
            <w:pPr>
              <w:jc w:val="both"/>
              <w:spacing w:after="0" w:line="240" w:lineRule="auto"/>
              <w:rPr>
                <w:sz w:val="24"/>
                <w:szCs w:val="24"/>
              </w:rPr>
            </w:pPr>
            <w:r>
              <w:rPr>
                <w:rFonts w:ascii="Times New Roman" w:hAnsi="Times New Roman" w:cs="Times New Roman"/>
                <w:color w:val="#000000"/>
                <w:sz w:val="24"/>
                <w:szCs w:val="24"/>
              </w:rPr>
              <w:t> 	принцип направленности дифференцированного подхода на всемерное продвиже-ние детей в обучении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трудового обучения в младших классах</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Сделать технологические карты по изготовлению изделия из материала на выбор студента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Общетрудовые умения и навыки на уроках трудового обучения в младших классах</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проведения экскурсий в природу с целью сбора природного материала. Вос- питание в учащихся любви и бережного отношения к природе. Виды природных материалов. Составление композиций. Коррекционно-воспитательное значение данных работ для младших умственно отсталых школьников.</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организации трудового обучения</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организации занятий по ручному труду.</w:t>
            </w:r>
          </w:p>
          <w:p>
            <w:pPr>
              <w:jc w:val="both"/>
              <w:spacing w:after="0" w:line="240" w:lineRule="auto"/>
              <w:rPr>
                <w:sz w:val="24"/>
                <w:szCs w:val="24"/>
              </w:rPr>
            </w:pPr>
            <w:r>
              <w:rPr>
                <w:rFonts w:ascii="Times New Roman" w:hAnsi="Times New Roman" w:cs="Times New Roman"/>
                <w:color w:val="#000000"/>
                <w:sz w:val="24"/>
                <w:szCs w:val="24"/>
              </w:rPr>
              <w:t> 2 Обще дидактические требования к занятиям.</w:t>
            </w:r>
          </w:p>
          <w:p>
            <w:pPr>
              <w:jc w:val="both"/>
              <w:spacing w:after="0" w:line="240" w:lineRule="auto"/>
              <w:rPr>
                <w:sz w:val="24"/>
                <w:szCs w:val="24"/>
              </w:rPr>
            </w:pPr>
            <w:r>
              <w:rPr>
                <w:rFonts w:ascii="Times New Roman" w:hAnsi="Times New Roman" w:cs="Times New Roman"/>
                <w:color w:val="#000000"/>
                <w:sz w:val="24"/>
                <w:szCs w:val="24"/>
              </w:rPr>
              <w:t> 3 Определение цели занятия.</w:t>
            </w:r>
          </w:p>
          <w:p>
            <w:pPr>
              <w:jc w:val="both"/>
              <w:spacing w:after="0" w:line="240" w:lineRule="auto"/>
              <w:rPr>
                <w:sz w:val="24"/>
                <w:szCs w:val="24"/>
              </w:rPr>
            </w:pPr>
            <w:r>
              <w:rPr>
                <w:rFonts w:ascii="Times New Roman" w:hAnsi="Times New Roman" w:cs="Times New Roman"/>
                <w:color w:val="#000000"/>
                <w:sz w:val="24"/>
                <w:szCs w:val="24"/>
              </w:rPr>
              <w:t> 4 Структура занятия.</w:t>
            </w:r>
          </w:p>
          <w:p>
            <w:pPr>
              <w:jc w:val="both"/>
              <w:spacing w:after="0" w:line="240" w:lineRule="auto"/>
              <w:rPr>
                <w:sz w:val="24"/>
                <w:szCs w:val="24"/>
              </w:rPr>
            </w:pPr>
            <w:r>
              <w:rPr>
                <w:rFonts w:ascii="Times New Roman" w:hAnsi="Times New Roman" w:cs="Times New Roman"/>
                <w:color w:val="#000000"/>
                <w:sz w:val="24"/>
                <w:szCs w:val="24"/>
              </w:rPr>
              <w:t> 5 Организация детского коллектива.</w:t>
            </w:r>
          </w:p>
          <w:p>
            <w:pPr>
              <w:jc w:val="both"/>
              <w:spacing w:after="0" w:line="240" w:lineRule="auto"/>
              <w:rPr>
                <w:sz w:val="24"/>
                <w:szCs w:val="24"/>
              </w:rPr>
            </w:pPr>
            <w:r>
              <w:rPr>
                <w:rFonts w:ascii="Times New Roman" w:hAnsi="Times New Roman" w:cs="Times New Roman"/>
                <w:color w:val="#000000"/>
                <w:sz w:val="24"/>
                <w:szCs w:val="24"/>
              </w:rPr>
              <w:t> 6 Особенности применения принципа наглядности, общественно-полезная значимость труда дошкольников.</w:t>
            </w:r>
          </w:p>
          <w:p>
            <w:pPr>
              <w:jc w:val="both"/>
              <w:spacing w:after="0" w:line="240" w:lineRule="auto"/>
              <w:rPr>
                <w:sz w:val="24"/>
                <w:szCs w:val="24"/>
              </w:rPr>
            </w:pPr>
            <w:r>
              <w:rPr>
                <w:rFonts w:ascii="Times New Roman" w:hAnsi="Times New Roman" w:cs="Times New Roman"/>
                <w:color w:val="#000000"/>
                <w:sz w:val="24"/>
                <w:szCs w:val="24"/>
              </w:rPr>
              <w:t> 7 Индивидуальный дифференцированный подход в трудовом обучении.</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учителя в организации коррекционно-воспитательной работы на уроках трудового обучения в младших классах</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эскиз дизайна уголка труда</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ручному труду»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Коррекционно-педагогическая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учащимся</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разным</w:t>
            </w:r>
            <w:r>
              <w:rPr/>
              <w:t xml:space="preserve"> </w:t>
            </w:r>
            <w:r>
              <w:rPr>
                <w:rFonts w:ascii="Times New Roman" w:hAnsi="Times New Roman" w:cs="Times New Roman"/>
                <w:color w:val="#000000"/>
                <w:sz w:val="24"/>
                <w:szCs w:val="24"/>
              </w:rPr>
              <w:t>уровнем</w:t>
            </w:r>
            <w:r>
              <w:rPr/>
              <w:t xml:space="preserve"> </w:t>
            </w:r>
            <w:r>
              <w:rPr>
                <w:rFonts w:ascii="Times New Roman" w:hAnsi="Times New Roman" w:cs="Times New Roman"/>
                <w:color w:val="#000000"/>
                <w:sz w:val="24"/>
                <w:szCs w:val="24"/>
              </w:rPr>
              <w:t>умственной</w:t>
            </w:r>
            <w:r>
              <w:rPr/>
              <w:t xml:space="preserve"> </w:t>
            </w:r>
            <w:r>
              <w:rPr>
                <w:rFonts w:ascii="Times New Roman" w:hAnsi="Times New Roman" w:cs="Times New Roman"/>
                <w:color w:val="#000000"/>
                <w:sz w:val="24"/>
                <w:szCs w:val="24"/>
              </w:rPr>
              <w:t>недостаточности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Резникова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978-5-906908-95-7.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http://www.iprbookshop.ru/83857.html</w:t>
            </w:r>
            <w:r>
              <w:rPr/>
              <w:t xml:space="preserve"> </w:t>
            </w:r>
          </w:p>
        </w:tc>
      </w:tr>
      <w:tr>
        <w:trPr>
          <w:trHeight w:hRule="exact" w:val="1907.91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Вовк,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Войлокова,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Глазкова,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Кудрина,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Нефедова,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Чижова,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Ильиной,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978-5-8064-2537-0.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http://www.iprbookshop.ru/98603.html</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преподаванию</w:t>
            </w:r>
            <w:r>
              <w:rPr/>
              <w:t xml:space="preserve"> </w:t>
            </w:r>
            <w:r>
              <w:rPr>
                <w:rFonts w:ascii="Times New Roman" w:hAnsi="Times New Roman" w:cs="Times New Roman"/>
                <w:color w:val="#000000"/>
                <w:sz w:val="24"/>
                <w:szCs w:val="24"/>
              </w:rPr>
              <w:t>изобразительного</w:t>
            </w:r>
            <w:r>
              <w:rPr/>
              <w:t xml:space="preserve"> </w:t>
            </w:r>
            <w:r>
              <w:rPr>
                <w:rFonts w:ascii="Times New Roman" w:hAnsi="Times New Roman" w:cs="Times New Roman"/>
                <w:color w:val="#000000"/>
                <w:sz w:val="24"/>
                <w:szCs w:val="24"/>
              </w:rPr>
              <w:t>искусства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вопросах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ответах.</w:t>
            </w:r>
            <w:r>
              <w:rPr/>
              <w:t xml:space="preserve"> </w:t>
            </w:r>
            <w:r>
              <w:rPr>
                <w:rFonts w:ascii="Times New Roman" w:hAnsi="Times New Roman" w:cs="Times New Roman"/>
                <w:color w:val="#000000"/>
                <w:sz w:val="24"/>
                <w:szCs w:val="24"/>
              </w:rPr>
              <w:t>Готовимся</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экзамену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978-5-4263-0616-5.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http://www.iprbookshop.ru/79057.html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8.0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9.7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28"/>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397.3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2023-2024_ФГОС3++2023_Бак-ЗФО-СДО(Олигоф)(23)_plx_Методика обучения ручному труду</dc:title>
  <dc:creator>FastReport.NET</dc:creator>
</cp:coreProperties>
</file>